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FFA2" w14:textId="77777777" w:rsidR="001536DE" w:rsidRDefault="001536DE" w:rsidP="001536DE">
      <w:pPr>
        <w:tabs>
          <w:tab w:val="left" w:pos="1260"/>
        </w:tabs>
        <w:rPr>
          <w:sz w:val="44"/>
          <w:szCs w:val="44"/>
          <w:u w:val="single"/>
        </w:rPr>
      </w:pPr>
      <w:r w:rsidRPr="00760889">
        <w:rPr>
          <w:sz w:val="44"/>
          <w:szCs w:val="44"/>
          <w:u w:val="single"/>
        </w:rPr>
        <w:t>Memorandum of Agreement (MOA)</w:t>
      </w:r>
    </w:p>
    <w:p w14:paraId="0CDCB71B" w14:textId="1771C7B8" w:rsidR="001536DE" w:rsidRDefault="001536DE" w:rsidP="001536DE">
      <w:pPr>
        <w:tabs>
          <w:tab w:val="left" w:pos="1260"/>
        </w:tabs>
      </w:pPr>
      <w:r>
        <w:t xml:space="preserve">This agreement is entered into between </w:t>
      </w:r>
      <w:r w:rsidR="00D803F6">
        <w:t xml:space="preserve">organization </w:t>
      </w:r>
      <w:r>
        <w:t xml:space="preserve">and </w:t>
      </w:r>
      <w:r w:rsidR="00D803F6">
        <w:t xml:space="preserve">organization </w:t>
      </w:r>
      <w:r>
        <w:t>in order to document the partner</w:t>
      </w:r>
      <w:r w:rsidR="00613390">
        <w:t>ship for the terms of the FY2022</w:t>
      </w:r>
      <w:r>
        <w:t xml:space="preserve"> Mini-Grant</w:t>
      </w:r>
      <w:r w:rsidRPr="00822A30">
        <w:t>.</w:t>
      </w:r>
      <w:r w:rsidR="00822A30" w:rsidRPr="00822A30">
        <w:t xml:space="preserve">  </w:t>
      </w:r>
      <w:r w:rsidR="00822A30" w:rsidRPr="00822A30">
        <w:rPr>
          <w:rFonts w:ascii="Calibri" w:eastAsia="Calibri" w:hAnsi="Calibri" w:cs="Times New Roman"/>
        </w:rPr>
        <w:t xml:space="preserve">This MUST be completed by the </w:t>
      </w:r>
      <w:r w:rsidR="00D803F6">
        <w:rPr>
          <w:rFonts w:ascii="Calibri" w:eastAsia="Calibri" w:hAnsi="Calibri" w:cs="Times New Roman"/>
        </w:rPr>
        <w:t>organization</w:t>
      </w:r>
      <w:r w:rsidR="00822A30" w:rsidRPr="00822A30">
        <w:rPr>
          <w:rFonts w:ascii="Calibri" w:eastAsia="Calibri" w:hAnsi="Calibri" w:cs="Times New Roman"/>
        </w:rPr>
        <w:t xml:space="preserve"> and </w:t>
      </w:r>
      <w:r w:rsidR="00D803F6">
        <w:rPr>
          <w:rFonts w:ascii="Calibri" w:eastAsia="Calibri" w:hAnsi="Calibri" w:cs="Times New Roman"/>
        </w:rPr>
        <w:t>organization</w:t>
      </w:r>
      <w:r w:rsidR="00822A30" w:rsidRPr="00822A30">
        <w:rPr>
          <w:rFonts w:ascii="Calibri" w:eastAsia="Calibri" w:hAnsi="Calibri" w:cs="Times New Roman"/>
        </w:rPr>
        <w:t xml:space="preserve"> and is considered part of the mini-grant application.</w:t>
      </w:r>
    </w:p>
    <w:p w14:paraId="0A6944B4" w14:textId="636F590D" w:rsidR="001536DE" w:rsidRPr="00A375FA" w:rsidRDefault="001536DE" w:rsidP="001536DE">
      <w:pPr>
        <w:tabs>
          <w:tab w:val="left" w:pos="1260"/>
        </w:tabs>
        <w:rPr>
          <w:b/>
          <w:sz w:val="32"/>
          <w:szCs w:val="32"/>
        </w:rPr>
      </w:pPr>
      <w:r w:rsidRPr="00A375FA">
        <w:rPr>
          <w:b/>
          <w:sz w:val="32"/>
          <w:szCs w:val="32"/>
        </w:rPr>
        <w:t xml:space="preserve">The </w:t>
      </w:r>
      <w:r w:rsidR="00D803F6">
        <w:rPr>
          <w:b/>
          <w:sz w:val="32"/>
          <w:szCs w:val="32"/>
        </w:rPr>
        <w:t>organization</w:t>
      </w:r>
      <w:r w:rsidRPr="00A375FA">
        <w:rPr>
          <w:b/>
          <w:sz w:val="32"/>
          <w:szCs w:val="32"/>
        </w:rPr>
        <w:t xml:space="preserve"> agrees to: </w:t>
      </w:r>
    </w:p>
    <w:p w14:paraId="037D6238" w14:textId="77777777" w:rsidR="001536DE" w:rsidRDefault="001536DE" w:rsidP="001536DE">
      <w:pPr>
        <w:tabs>
          <w:tab w:val="left" w:pos="1260"/>
        </w:tabs>
      </w:pPr>
      <w:r>
        <w:t>Provide technical assistance in writing the above narrative</w:t>
      </w:r>
      <w:r w:rsidR="002B0C74">
        <w:t xml:space="preserve">. </w:t>
      </w:r>
    </w:p>
    <w:p w14:paraId="7C2DB3FD" w14:textId="12D0C135" w:rsidR="001536DE" w:rsidRDefault="001536DE" w:rsidP="001536DE">
      <w:pPr>
        <w:tabs>
          <w:tab w:val="left" w:pos="1260"/>
        </w:tabs>
      </w:pPr>
      <w:r>
        <w:t xml:space="preserve">If funded, disperse funds in a timely manner and work with the </w:t>
      </w:r>
      <w:r w:rsidR="00D803F6">
        <w:t>organization</w:t>
      </w:r>
      <w:r>
        <w:t xml:space="preserve"> to amend the budget if necessary</w:t>
      </w:r>
      <w:r w:rsidR="002B0C74">
        <w:t xml:space="preserve">. </w:t>
      </w:r>
      <w:r>
        <w:t xml:space="preserve"> </w:t>
      </w:r>
    </w:p>
    <w:p w14:paraId="005EF337" w14:textId="77777777" w:rsidR="001536DE" w:rsidRDefault="001536DE" w:rsidP="001536DE">
      <w:pPr>
        <w:tabs>
          <w:tab w:val="left" w:pos="1260"/>
        </w:tabs>
      </w:pPr>
      <w:r>
        <w:t xml:space="preserve">If funded, provide technical assistance in implementing programming as described in the above narrative. </w:t>
      </w:r>
    </w:p>
    <w:p w14:paraId="55A533A9" w14:textId="7178E6A8" w:rsidR="001536DE" w:rsidRDefault="001536DE" w:rsidP="001536DE">
      <w:pPr>
        <w:tabs>
          <w:tab w:val="left" w:pos="1260"/>
        </w:tabs>
      </w:pPr>
      <w:r>
        <w:t xml:space="preserve">If funded, provide technical assistance to help </w:t>
      </w:r>
      <w:r w:rsidR="00D803F6">
        <w:t>organization</w:t>
      </w:r>
      <w:r>
        <w:t xml:space="preserve"> evaluate the efforts of this grant</w:t>
      </w:r>
      <w:r w:rsidR="002B0C74">
        <w:t xml:space="preserve">. </w:t>
      </w:r>
    </w:p>
    <w:p w14:paraId="3DBBBA74" w14:textId="3791CC9E" w:rsidR="001536DE" w:rsidRDefault="001536DE" w:rsidP="001536DE">
      <w:pPr>
        <w:tabs>
          <w:tab w:val="left" w:pos="1260"/>
        </w:tabs>
      </w:pPr>
      <w:r>
        <w:t xml:space="preserve">If funded, provide technical assistance to help </w:t>
      </w:r>
      <w:r w:rsidR="00D803F6">
        <w:t>organization</w:t>
      </w:r>
      <w:r>
        <w:t xml:space="preserve"> sustain the efforts of this grant</w:t>
      </w:r>
      <w:r w:rsidR="002B0C74">
        <w:t xml:space="preserve">. </w:t>
      </w:r>
    </w:p>
    <w:p w14:paraId="65ECD71E" w14:textId="77777777" w:rsidR="001536DE" w:rsidRDefault="001536DE" w:rsidP="001536DE">
      <w:pPr>
        <w:tabs>
          <w:tab w:val="left" w:pos="1260"/>
        </w:tabs>
      </w:pPr>
      <w:r>
        <w:t xml:space="preserve">If funded, review and provide feedback on mid-year and final report to ensure the reporting meets the requirement of the grant. </w:t>
      </w:r>
    </w:p>
    <w:p w14:paraId="4A059814" w14:textId="0303C23C" w:rsidR="001536DE" w:rsidRDefault="001536DE" w:rsidP="001536DE">
      <w:pPr>
        <w:tabs>
          <w:tab w:val="left" w:pos="1260"/>
        </w:tabs>
      </w:pPr>
      <w:r>
        <w:t xml:space="preserve">If the above narrative does not score in the “fundable” range, the </w:t>
      </w:r>
      <w:r w:rsidR="00D803F6">
        <w:t>organization</w:t>
      </w:r>
      <w:r>
        <w:t xml:space="preserve"> will work with the </w:t>
      </w:r>
      <w:r w:rsidR="00D803F6">
        <w:t>organization</w:t>
      </w:r>
      <w:r>
        <w:t xml:space="preserve"> upon request to understand what improvements can be made for resubmission in the following fiscal year</w:t>
      </w:r>
      <w:r w:rsidR="002B0C74">
        <w:t xml:space="preserve">. </w:t>
      </w:r>
    </w:p>
    <w:p w14:paraId="53A80C9C" w14:textId="73500CA1" w:rsidR="001536DE" w:rsidRPr="00A375FA" w:rsidRDefault="001536DE" w:rsidP="001536DE">
      <w:pPr>
        <w:tabs>
          <w:tab w:val="left" w:pos="126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If funded, t</w:t>
      </w:r>
      <w:r w:rsidRPr="00A375FA">
        <w:rPr>
          <w:b/>
          <w:sz w:val="32"/>
          <w:szCs w:val="32"/>
        </w:rPr>
        <w:t xml:space="preserve">he </w:t>
      </w:r>
      <w:r w:rsidR="00D803F6">
        <w:rPr>
          <w:b/>
          <w:sz w:val="32"/>
          <w:szCs w:val="32"/>
        </w:rPr>
        <w:t>organization</w:t>
      </w:r>
      <w:r w:rsidRPr="00A375FA">
        <w:rPr>
          <w:b/>
          <w:sz w:val="32"/>
          <w:szCs w:val="32"/>
        </w:rPr>
        <w:t xml:space="preserve"> agrees to: </w:t>
      </w:r>
    </w:p>
    <w:p w14:paraId="70F8923D" w14:textId="60EF6E62" w:rsidR="001536DE" w:rsidRDefault="001536DE" w:rsidP="001536DE">
      <w:pPr>
        <w:tabs>
          <w:tab w:val="left" w:pos="1260"/>
        </w:tabs>
      </w:pPr>
      <w:r>
        <w:t>Carry out all activities as described in the above narrative</w:t>
      </w:r>
      <w:r w:rsidR="002B0C74">
        <w:t xml:space="preserve">. </w:t>
      </w:r>
      <w:r>
        <w:t xml:space="preserve">If modifications are needed, the </w:t>
      </w:r>
      <w:r w:rsidR="00D803F6">
        <w:t>organization</w:t>
      </w:r>
      <w:r>
        <w:t xml:space="preserve"> will contact the </w:t>
      </w:r>
      <w:r w:rsidR="00D803F6">
        <w:t>organization</w:t>
      </w:r>
      <w:r>
        <w:t xml:space="preserve"> prior to planning / scheduling any new activities</w:t>
      </w:r>
      <w:r w:rsidR="002B0C74">
        <w:t xml:space="preserve">. </w:t>
      </w:r>
    </w:p>
    <w:p w14:paraId="0B0F18A3" w14:textId="77777777" w:rsidR="001536DE" w:rsidRDefault="001536DE" w:rsidP="001536DE">
      <w:pPr>
        <w:tabs>
          <w:tab w:val="left" w:pos="1260"/>
        </w:tabs>
      </w:pPr>
      <w:r>
        <w:t xml:space="preserve">Adhere to the budget outlined above. </w:t>
      </w:r>
    </w:p>
    <w:p w14:paraId="5D30DD09" w14:textId="00057760" w:rsidR="001536DE" w:rsidRDefault="001536DE" w:rsidP="001536DE">
      <w:pPr>
        <w:tabs>
          <w:tab w:val="left" w:pos="1260"/>
        </w:tabs>
      </w:pPr>
      <w:r>
        <w:t xml:space="preserve">Submit a mid-year report to their </w:t>
      </w:r>
      <w:r w:rsidR="00D803F6">
        <w:t>organization</w:t>
      </w:r>
      <w:r>
        <w:t xml:space="preserve"> by December 31 and a final report upon completion of the project (30 days after project completion, no later than June 31)</w:t>
      </w:r>
      <w:r w:rsidR="00794DFB">
        <w:t>.</w:t>
      </w:r>
    </w:p>
    <w:p w14:paraId="369C8879" w14:textId="43DE3BA8" w:rsidR="001536DE" w:rsidRDefault="001536DE" w:rsidP="001536DE">
      <w:pPr>
        <w:tabs>
          <w:tab w:val="left" w:pos="1260"/>
        </w:tabs>
      </w:pPr>
      <w:r>
        <w:t xml:space="preserve">Provide any material developed under this grant to other </w:t>
      </w:r>
      <w:r w:rsidR="00D803F6">
        <w:t>organizations</w:t>
      </w:r>
      <w:r>
        <w:t xml:space="preserve"> and </w:t>
      </w:r>
      <w:r w:rsidR="00D803F6">
        <w:t>organizations</w:t>
      </w:r>
      <w:r>
        <w:t xml:space="preserve"> free of charge upon request</w:t>
      </w:r>
      <w:r w:rsidR="002B0C74">
        <w:t xml:space="preserve">. </w:t>
      </w:r>
      <w:r>
        <w:t>Where available, the materials will be shared electronically</w:t>
      </w:r>
      <w:r w:rsidR="002B0C74">
        <w:t xml:space="preserve">. </w:t>
      </w:r>
      <w:r>
        <w:t xml:space="preserve">If not available electronically, </w:t>
      </w:r>
      <w:r w:rsidR="00794DFB">
        <w:t>one</w:t>
      </w:r>
      <w:r>
        <w:t xml:space="preserve"> printed copy of each item will be</w:t>
      </w:r>
      <w:r w:rsidR="00F468BE">
        <w:t xml:space="preserve"> </w:t>
      </w:r>
      <w:r>
        <w:t xml:space="preserve">mailed to the requesting </w:t>
      </w:r>
      <w:r w:rsidR="00AC7A41">
        <w:t xml:space="preserve">organization </w:t>
      </w:r>
      <w:r>
        <w:t xml:space="preserve">at the funded </w:t>
      </w:r>
      <w:r w:rsidR="00AC7A41">
        <w:t>organization</w:t>
      </w:r>
      <w:r>
        <w:t>’s expense</w:t>
      </w:r>
      <w:r w:rsidR="002B0C74">
        <w:t xml:space="preserve">. </w:t>
      </w:r>
      <w:r>
        <w:t xml:space="preserve">Requesting </w:t>
      </w:r>
      <w:r w:rsidR="00AC7A41">
        <w:t>organization</w:t>
      </w:r>
      <w:r>
        <w:t xml:space="preserve"> may then have additional copies printed at their own expense. </w:t>
      </w:r>
    </w:p>
    <w:p w14:paraId="2E2C5A82" w14:textId="0E235B1C" w:rsidR="001536DE" w:rsidRDefault="001536DE" w:rsidP="001536DE">
      <w:pPr>
        <w:tabs>
          <w:tab w:val="left" w:pos="1260"/>
        </w:tabs>
      </w:pPr>
      <w:r w:rsidRPr="00A375FA">
        <w:t xml:space="preserve">This memorandum of agreement shall be in effect from </w:t>
      </w:r>
      <w:r>
        <w:t>July</w:t>
      </w:r>
      <w:r w:rsidRPr="00A375FA">
        <w:t xml:space="preserve"> 1, </w:t>
      </w:r>
      <w:r w:rsidR="00613390">
        <w:t>2022</w:t>
      </w:r>
      <w:r w:rsidRPr="00A375FA">
        <w:t xml:space="preserve">, through </w:t>
      </w:r>
      <w:r>
        <w:t>30 days after the final report has been submitted</w:t>
      </w:r>
      <w:r w:rsidRPr="00A375FA">
        <w:t>.</w:t>
      </w:r>
    </w:p>
    <w:p w14:paraId="7698EAD1" w14:textId="320479EA" w:rsidR="001536DE" w:rsidRDefault="001536DE" w:rsidP="001536DE">
      <w:pPr>
        <w:tabs>
          <w:tab w:val="left" w:pos="1260"/>
        </w:tabs>
      </w:pPr>
      <w:r>
        <w:t xml:space="preserve">Electronically signed </w:t>
      </w:r>
      <w:r w:rsidR="00AC7A41">
        <w:t>organization</w:t>
      </w:r>
      <w:r>
        <w:t xml:space="preserve">: </w:t>
      </w:r>
    </w:p>
    <w:p w14:paraId="6375399A" w14:textId="56BF7444" w:rsidR="001536DE" w:rsidRDefault="001536DE" w:rsidP="001536DE">
      <w:pPr>
        <w:tabs>
          <w:tab w:val="left" w:pos="1260"/>
        </w:tabs>
      </w:pPr>
      <w:r>
        <w:t xml:space="preserve">Date: </w:t>
      </w:r>
      <w:r w:rsidR="00820DC4">
        <w:t>May 12, 2022</w:t>
      </w:r>
    </w:p>
    <w:p w14:paraId="232FB585" w14:textId="77777777" w:rsidR="001536DE" w:rsidRDefault="001536DE" w:rsidP="001536DE">
      <w:pPr>
        <w:tabs>
          <w:tab w:val="left" w:pos="1260"/>
        </w:tabs>
      </w:pPr>
    </w:p>
    <w:p w14:paraId="2C4684CE" w14:textId="42B2B20F" w:rsidR="00965BCB" w:rsidRDefault="001536DE" w:rsidP="001536DE">
      <w:pPr>
        <w:tabs>
          <w:tab w:val="left" w:pos="1260"/>
        </w:tabs>
      </w:pPr>
      <w:r>
        <w:t xml:space="preserve">Electronically signed </w:t>
      </w:r>
      <w:r w:rsidR="00AC7A41">
        <w:t>organization</w:t>
      </w:r>
      <w:r>
        <w:t xml:space="preserve">: </w:t>
      </w:r>
    </w:p>
    <w:p w14:paraId="33242A5B" w14:textId="36EDA071" w:rsidR="001536DE" w:rsidRDefault="001536DE" w:rsidP="001536DE">
      <w:pPr>
        <w:tabs>
          <w:tab w:val="left" w:pos="1260"/>
        </w:tabs>
      </w:pPr>
      <w:r>
        <w:t xml:space="preserve">Date: </w:t>
      </w:r>
      <w:r w:rsidR="00965BCB">
        <w:t>May 6, 2022</w:t>
      </w:r>
    </w:p>
    <w:p w14:paraId="0D79C44C" w14:textId="3E749726" w:rsidR="001536DE" w:rsidRDefault="001536DE">
      <w:pPr>
        <w:rPr>
          <w:sz w:val="44"/>
          <w:szCs w:val="44"/>
          <w:u w:val="single"/>
        </w:rPr>
      </w:pPr>
    </w:p>
    <w:sectPr w:rsidR="001536DE" w:rsidSect="00D803F6">
      <w:pgSz w:w="12240" w:h="15840"/>
      <w:pgMar w:top="864" w:right="864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3AA"/>
    <w:multiLevelType w:val="hybridMultilevel"/>
    <w:tmpl w:val="6FC2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E0A46"/>
    <w:multiLevelType w:val="hybridMultilevel"/>
    <w:tmpl w:val="AD08772A"/>
    <w:lvl w:ilvl="0" w:tplc="F3FE0EF6">
      <w:start w:val="1"/>
      <w:numFmt w:val="decimal"/>
      <w:lvlText w:val="%1."/>
      <w:lvlJc w:val="left"/>
      <w:pPr>
        <w:ind w:left="900" w:hanging="360"/>
      </w:pPr>
      <w:rPr>
        <w:rFonts w:ascii="Century Gothic" w:eastAsia="Times New Roman" w:hAnsi="Century Gothic" w:cs="Courier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33143"/>
    <w:multiLevelType w:val="hybridMultilevel"/>
    <w:tmpl w:val="0F2A2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C64FC"/>
    <w:multiLevelType w:val="multilevel"/>
    <w:tmpl w:val="EAE8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420207"/>
    <w:multiLevelType w:val="multilevel"/>
    <w:tmpl w:val="080C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8A68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3808A3"/>
    <w:multiLevelType w:val="hybridMultilevel"/>
    <w:tmpl w:val="E5C09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E4868"/>
    <w:multiLevelType w:val="hybridMultilevel"/>
    <w:tmpl w:val="FDF8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65E17"/>
    <w:multiLevelType w:val="hybridMultilevel"/>
    <w:tmpl w:val="AC20B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23A0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FCE4DE5"/>
    <w:multiLevelType w:val="hybridMultilevel"/>
    <w:tmpl w:val="FFEA5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F1256"/>
    <w:multiLevelType w:val="hybridMultilevel"/>
    <w:tmpl w:val="1C462F44"/>
    <w:lvl w:ilvl="0" w:tplc="6AD4B826">
      <w:start w:val="1"/>
      <w:numFmt w:val="decimal"/>
      <w:lvlText w:val="%1."/>
      <w:lvlJc w:val="left"/>
      <w:pPr>
        <w:ind w:left="900" w:hanging="360"/>
      </w:pPr>
      <w:rPr>
        <w:rFonts w:ascii="Century Gothic" w:eastAsia="Times New Roman" w:hAnsi="Century Gothic" w:cs="Courier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521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A942040"/>
    <w:multiLevelType w:val="hybridMultilevel"/>
    <w:tmpl w:val="EDB49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C18D8"/>
    <w:multiLevelType w:val="multilevel"/>
    <w:tmpl w:val="8EF6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02546E"/>
    <w:multiLevelType w:val="hybridMultilevel"/>
    <w:tmpl w:val="8CDC7D1A"/>
    <w:lvl w:ilvl="0" w:tplc="1E0288D0">
      <w:start w:val="1"/>
      <w:numFmt w:val="bullet"/>
      <w:lvlText w:val="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097316"/>
    <w:multiLevelType w:val="hybridMultilevel"/>
    <w:tmpl w:val="1C462F44"/>
    <w:lvl w:ilvl="0" w:tplc="6AD4B826">
      <w:start w:val="1"/>
      <w:numFmt w:val="decimal"/>
      <w:lvlText w:val="%1."/>
      <w:lvlJc w:val="left"/>
      <w:pPr>
        <w:ind w:left="900" w:hanging="360"/>
      </w:pPr>
      <w:rPr>
        <w:rFonts w:ascii="Century Gothic" w:eastAsia="Times New Roman" w:hAnsi="Century Gothic" w:cs="Courier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C366F"/>
    <w:multiLevelType w:val="hybridMultilevel"/>
    <w:tmpl w:val="1E120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265F8"/>
    <w:multiLevelType w:val="hybridMultilevel"/>
    <w:tmpl w:val="6338BBE6"/>
    <w:lvl w:ilvl="0" w:tplc="5524E1F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76C3E85"/>
    <w:multiLevelType w:val="hybridMultilevel"/>
    <w:tmpl w:val="5BFAFB58"/>
    <w:lvl w:ilvl="0" w:tplc="EA2085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2704E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DC2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0C7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AB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126D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2F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18E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5CA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13BE3"/>
    <w:multiLevelType w:val="hybridMultilevel"/>
    <w:tmpl w:val="760C0F38"/>
    <w:lvl w:ilvl="0" w:tplc="1E0288D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477838">
    <w:abstractNumId w:val="19"/>
  </w:num>
  <w:num w:numId="2" w16cid:durableId="1769497022">
    <w:abstractNumId w:val="13"/>
  </w:num>
  <w:num w:numId="3" w16cid:durableId="631206203">
    <w:abstractNumId w:val="0"/>
  </w:num>
  <w:num w:numId="4" w16cid:durableId="1504852377">
    <w:abstractNumId w:val="6"/>
  </w:num>
  <w:num w:numId="5" w16cid:durableId="525869883">
    <w:abstractNumId w:val="12"/>
  </w:num>
  <w:num w:numId="6" w16cid:durableId="277176758">
    <w:abstractNumId w:val="5"/>
  </w:num>
  <w:num w:numId="7" w16cid:durableId="332536277">
    <w:abstractNumId w:val="9"/>
  </w:num>
  <w:num w:numId="8" w16cid:durableId="206184510">
    <w:abstractNumId w:val="20"/>
  </w:num>
  <w:num w:numId="9" w16cid:durableId="861826371">
    <w:abstractNumId w:val="8"/>
  </w:num>
  <w:num w:numId="10" w16cid:durableId="832719608">
    <w:abstractNumId w:val="1"/>
  </w:num>
  <w:num w:numId="11" w16cid:durableId="54938177">
    <w:abstractNumId w:val="18"/>
  </w:num>
  <w:num w:numId="12" w16cid:durableId="413362966">
    <w:abstractNumId w:val="16"/>
  </w:num>
  <w:num w:numId="13" w16cid:durableId="1666123760">
    <w:abstractNumId w:val="11"/>
  </w:num>
  <w:num w:numId="14" w16cid:durableId="2081057082">
    <w:abstractNumId w:val="7"/>
  </w:num>
  <w:num w:numId="15" w16cid:durableId="1096514756">
    <w:abstractNumId w:val="17"/>
  </w:num>
  <w:num w:numId="16" w16cid:durableId="839586724">
    <w:abstractNumId w:val="10"/>
  </w:num>
  <w:num w:numId="17" w16cid:durableId="446895681">
    <w:abstractNumId w:val="2"/>
  </w:num>
  <w:num w:numId="18" w16cid:durableId="603417109">
    <w:abstractNumId w:val="4"/>
  </w:num>
  <w:num w:numId="19" w16cid:durableId="2146700577">
    <w:abstractNumId w:val="14"/>
  </w:num>
  <w:num w:numId="20" w16cid:durableId="205219580">
    <w:abstractNumId w:val="3"/>
  </w:num>
  <w:num w:numId="21" w16cid:durableId="17331932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BD3"/>
    <w:rsid w:val="0000436F"/>
    <w:rsid w:val="00004BAC"/>
    <w:rsid w:val="0000662E"/>
    <w:rsid w:val="00014269"/>
    <w:rsid w:val="000211DE"/>
    <w:rsid w:val="000241D4"/>
    <w:rsid w:val="00032E3C"/>
    <w:rsid w:val="00037FFE"/>
    <w:rsid w:val="000437EC"/>
    <w:rsid w:val="00045B4D"/>
    <w:rsid w:val="000533E0"/>
    <w:rsid w:val="00091E4F"/>
    <w:rsid w:val="00097D50"/>
    <w:rsid w:val="000A40CA"/>
    <w:rsid w:val="000B37B3"/>
    <w:rsid w:val="000D69B0"/>
    <w:rsid w:val="000E16A1"/>
    <w:rsid w:val="000E4E36"/>
    <w:rsid w:val="000F2C6A"/>
    <w:rsid w:val="000F3B6C"/>
    <w:rsid w:val="001204AA"/>
    <w:rsid w:val="00130FDC"/>
    <w:rsid w:val="00137118"/>
    <w:rsid w:val="00143097"/>
    <w:rsid w:val="0015350A"/>
    <w:rsid w:val="001536DE"/>
    <w:rsid w:val="00161539"/>
    <w:rsid w:val="00163D8E"/>
    <w:rsid w:val="00170716"/>
    <w:rsid w:val="001741C0"/>
    <w:rsid w:val="00191951"/>
    <w:rsid w:val="00193A6D"/>
    <w:rsid w:val="001B1ADF"/>
    <w:rsid w:val="001B46D9"/>
    <w:rsid w:val="001C1C30"/>
    <w:rsid w:val="001D3B4D"/>
    <w:rsid w:val="001E0D16"/>
    <w:rsid w:val="001E3249"/>
    <w:rsid w:val="001F3B04"/>
    <w:rsid w:val="0020405E"/>
    <w:rsid w:val="00212779"/>
    <w:rsid w:val="00217FF9"/>
    <w:rsid w:val="002223ED"/>
    <w:rsid w:val="00223EF7"/>
    <w:rsid w:val="00224783"/>
    <w:rsid w:val="00231CC2"/>
    <w:rsid w:val="00232048"/>
    <w:rsid w:val="00234E29"/>
    <w:rsid w:val="00243CC7"/>
    <w:rsid w:val="0025409F"/>
    <w:rsid w:val="002633F5"/>
    <w:rsid w:val="00267A19"/>
    <w:rsid w:val="00267F40"/>
    <w:rsid w:val="00270464"/>
    <w:rsid w:val="002A26FE"/>
    <w:rsid w:val="002A5E1A"/>
    <w:rsid w:val="002B0C74"/>
    <w:rsid w:val="002B1E23"/>
    <w:rsid w:val="002B5E2D"/>
    <w:rsid w:val="002C0F8C"/>
    <w:rsid w:val="002D6A06"/>
    <w:rsid w:val="002E3CB5"/>
    <w:rsid w:val="002E566D"/>
    <w:rsid w:val="002E7E06"/>
    <w:rsid w:val="003000F2"/>
    <w:rsid w:val="003036CB"/>
    <w:rsid w:val="003110F1"/>
    <w:rsid w:val="00313326"/>
    <w:rsid w:val="00321911"/>
    <w:rsid w:val="00322CA5"/>
    <w:rsid w:val="00333D47"/>
    <w:rsid w:val="00340A16"/>
    <w:rsid w:val="0034312F"/>
    <w:rsid w:val="0034699D"/>
    <w:rsid w:val="0035217D"/>
    <w:rsid w:val="00352548"/>
    <w:rsid w:val="003535C5"/>
    <w:rsid w:val="0035435A"/>
    <w:rsid w:val="00362726"/>
    <w:rsid w:val="003648B8"/>
    <w:rsid w:val="00384F28"/>
    <w:rsid w:val="003920B1"/>
    <w:rsid w:val="00396F02"/>
    <w:rsid w:val="003A70D1"/>
    <w:rsid w:val="003B4C9B"/>
    <w:rsid w:val="003B761E"/>
    <w:rsid w:val="003C038D"/>
    <w:rsid w:val="003C3F00"/>
    <w:rsid w:val="003C7E3D"/>
    <w:rsid w:val="00403B9A"/>
    <w:rsid w:val="004200C0"/>
    <w:rsid w:val="00426F36"/>
    <w:rsid w:val="00430133"/>
    <w:rsid w:val="0043596B"/>
    <w:rsid w:val="00454504"/>
    <w:rsid w:val="00456CC2"/>
    <w:rsid w:val="00461CE6"/>
    <w:rsid w:val="00461E09"/>
    <w:rsid w:val="0047302C"/>
    <w:rsid w:val="00484A80"/>
    <w:rsid w:val="004A53C2"/>
    <w:rsid w:val="004B32E7"/>
    <w:rsid w:val="004C7106"/>
    <w:rsid w:val="004D15AA"/>
    <w:rsid w:val="004D63DD"/>
    <w:rsid w:val="004D6870"/>
    <w:rsid w:val="004F641F"/>
    <w:rsid w:val="00504DB9"/>
    <w:rsid w:val="00505137"/>
    <w:rsid w:val="005146C2"/>
    <w:rsid w:val="005213E5"/>
    <w:rsid w:val="00536405"/>
    <w:rsid w:val="00545274"/>
    <w:rsid w:val="00550DD0"/>
    <w:rsid w:val="00555296"/>
    <w:rsid w:val="00565A86"/>
    <w:rsid w:val="005744A3"/>
    <w:rsid w:val="00575767"/>
    <w:rsid w:val="00591510"/>
    <w:rsid w:val="00591672"/>
    <w:rsid w:val="00595D4B"/>
    <w:rsid w:val="005A40E9"/>
    <w:rsid w:val="005B5B84"/>
    <w:rsid w:val="005C1CD2"/>
    <w:rsid w:val="005E2B4E"/>
    <w:rsid w:val="005E5040"/>
    <w:rsid w:val="005F1AA3"/>
    <w:rsid w:val="005F28FE"/>
    <w:rsid w:val="00613390"/>
    <w:rsid w:val="00627B7C"/>
    <w:rsid w:val="00631FD0"/>
    <w:rsid w:val="006358D3"/>
    <w:rsid w:val="0064118D"/>
    <w:rsid w:val="00650510"/>
    <w:rsid w:val="0065752E"/>
    <w:rsid w:val="006839D4"/>
    <w:rsid w:val="00684E54"/>
    <w:rsid w:val="00687820"/>
    <w:rsid w:val="0069252C"/>
    <w:rsid w:val="006A62BC"/>
    <w:rsid w:val="006B5E2D"/>
    <w:rsid w:val="006B6DFA"/>
    <w:rsid w:val="006C29F0"/>
    <w:rsid w:val="006D1DC2"/>
    <w:rsid w:val="006D4343"/>
    <w:rsid w:val="006D6C7C"/>
    <w:rsid w:val="006E554D"/>
    <w:rsid w:val="006E6BD3"/>
    <w:rsid w:val="007129D3"/>
    <w:rsid w:val="007130DC"/>
    <w:rsid w:val="00715D1A"/>
    <w:rsid w:val="00721791"/>
    <w:rsid w:val="00724BC1"/>
    <w:rsid w:val="00726A29"/>
    <w:rsid w:val="00732A19"/>
    <w:rsid w:val="007425D0"/>
    <w:rsid w:val="00742B93"/>
    <w:rsid w:val="007455B6"/>
    <w:rsid w:val="007532C3"/>
    <w:rsid w:val="00760889"/>
    <w:rsid w:val="00774376"/>
    <w:rsid w:val="00785ADE"/>
    <w:rsid w:val="00794DFB"/>
    <w:rsid w:val="007A0727"/>
    <w:rsid w:val="007A4CAC"/>
    <w:rsid w:val="007B77FF"/>
    <w:rsid w:val="007C7A59"/>
    <w:rsid w:val="007C7F40"/>
    <w:rsid w:val="007D3008"/>
    <w:rsid w:val="007E57B4"/>
    <w:rsid w:val="007E6527"/>
    <w:rsid w:val="007F0D2C"/>
    <w:rsid w:val="00805907"/>
    <w:rsid w:val="00816AA2"/>
    <w:rsid w:val="00820DC4"/>
    <w:rsid w:val="00822A30"/>
    <w:rsid w:val="0082708D"/>
    <w:rsid w:val="0083220F"/>
    <w:rsid w:val="0084143F"/>
    <w:rsid w:val="00841870"/>
    <w:rsid w:val="00844E73"/>
    <w:rsid w:val="00846FA2"/>
    <w:rsid w:val="008573DF"/>
    <w:rsid w:val="0086087E"/>
    <w:rsid w:val="0087324A"/>
    <w:rsid w:val="0088230D"/>
    <w:rsid w:val="00883C25"/>
    <w:rsid w:val="00892FAA"/>
    <w:rsid w:val="00894253"/>
    <w:rsid w:val="00897FF8"/>
    <w:rsid w:val="008A7587"/>
    <w:rsid w:val="008B749A"/>
    <w:rsid w:val="008F475B"/>
    <w:rsid w:val="008F5426"/>
    <w:rsid w:val="00902473"/>
    <w:rsid w:val="00903D2B"/>
    <w:rsid w:val="00907D5D"/>
    <w:rsid w:val="0091223E"/>
    <w:rsid w:val="0091569B"/>
    <w:rsid w:val="00927BCF"/>
    <w:rsid w:val="00954591"/>
    <w:rsid w:val="00960AC5"/>
    <w:rsid w:val="00965816"/>
    <w:rsid w:val="00965BCB"/>
    <w:rsid w:val="00974489"/>
    <w:rsid w:val="00977075"/>
    <w:rsid w:val="009A02E6"/>
    <w:rsid w:val="009A2BA6"/>
    <w:rsid w:val="009C65F8"/>
    <w:rsid w:val="009E40F7"/>
    <w:rsid w:val="009E5FFC"/>
    <w:rsid w:val="009F6509"/>
    <w:rsid w:val="009F7EBC"/>
    <w:rsid w:val="00A135CD"/>
    <w:rsid w:val="00A16F9E"/>
    <w:rsid w:val="00A170B8"/>
    <w:rsid w:val="00A23D71"/>
    <w:rsid w:val="00A375FA"/>
    <w:rsid w:val="00A802AB"/>
    <w:rsid w:val="00A86819"/>
    <w:rsid w:val="00A86AE9"/>
    <w:rsid w:val="00A90822"/>
    <w:rsid w:val="00AC5259"/>
    <w:rsid w:val="00AC7A41"/>
    <w:rsid w:val="00AD553C"/>
    <w:rsid w:val="00AE0709"/>
    <w:rsid w:val="00B021B5"/>
    <w:rsid w:val="00B1310F"/>
    <w:rsid w:val="00B27180"/>
    <w:rsid w:val="00B300A4"/>
    <w:rsid w:val="00B31106"/>
    <w:rsid w:val="00B32BD5"/>
    <w:rsid w:val="00B35F46"/>
    <w:rsid w:val="00B455CB"/>
    <w:rsid w:val="00B50988"/>
    <w:rsid w:val="00B608D9"/>
    <w:rsid w:val="00B735BF"/>
    <w:rsid w:val="00B773EF"/>
    <w:rsid w:val="00B87BFC"/>
    <w:rsid w:val="00B924A4"/>
    <w:rsid w:val="00BA3CB9"/>
    <w:rsid w:val="00BA7B37"/>
    <w:rsid w:val="00BB5862"/>
    <w:rsid w:val="00BD0B39"/>
    <w:rsid w:val="00BD3347"/>
    <w:rsid w:val="00BE736C"/>
    <w:rsid w:val="00BF3BFE"/>
    <w:rsid w:val="00C0612F"/>
    <w:rsid w:val="00C10C31"/>
    <w:rsid w:val="00C147AD"/>
    <w:rsid w:val="00C22E2E"/>
    <w:rsid w:val="00C35D5B"/>
    <w:rsid w:val="00C36EC7"/>
    <w:rsid w:val="00C4299F"/>
    <w:rsid w:val="00C62097"/>
    <w:rsid w:val="00C722BC"/>
    <w:rsid w:val="00C813E6"/>
    <w:rsid w:val="00C85F0A"/>
    <w:rsid w:val="00C96A50"/>
    <w:rsid w:val="00CA4A33"/>
    <w:rsid w:val="00CA65EF"/>
    <w:rsid w:val="00CB038D"/>
    <w:rsid w:val="00CD0394"/>
    <w:rsid w:val="00CD4A39"/>
    <w:rsid w:val="00CE28C8"/>
    <w:rsid w:val="00CE3708"/>
    <w:rsid w:val="00CF296A"/>
    <w:rsid w:val="00CF4615"/>
    <w:rsid w:val="00D06135"/>
    <w:rsid w:val="00D16511"/>
    <w:rsid w:val="00D16FF4"/>
    <w:rsid w:val="00D443AE"/>
    <w:rsid w:val="00D467FB"/>
    <w:rsid w:val="00D504CE"/>
    <w:rsid w:val="00D5174B"/>
    <w:rsid w:val="00D54714"/>
    <w:rsid w:val="00D64E14"/>
    <w:rsid w:val="00D704BE"/>
    <w:rsid w:val="00D7374C"/>
    <w:rsid w:val="00D803F6"/>
    <w:rsid w:val="00D81159"/>
    <w:rsid w:val="00D8211E"/>
    <w:rsid w:val="00DB496E"/>
    <w:rsid w:val="00DD01E9"/>
    <w:rsid w:val="00DE0D1D"/>
    <w:rsid w:val="00DE2847"/>
    <w:rsid w:val="00DE68F4"/>
    <w:rsid w:val="00DF7831"/>
    <w:rsid w:val="00E0595B"/>
    <w:rsid w:val="00E175A2"/>
    <w:rsid w:val="00E25DE3"/>
    <w:rsid w:val="00E27B9A"/>
    <w:rsid w:val="00E40FAC"/>
    <w:rsid w:val="00E62252"/>
    <w:rsid w:val="00E647A5"/>
    <w:rsid w:val="00E70EA6"/>
    <w:rsid w:val="00E76117"/>
    <w:rsid w:val="00E765CE"/>
    <w:rsid w:val="00E81869"/>
    <w:rsid w:val="00EA10E3"/>
    <w:rsid w:val="00EA2807"/>
    <w:rsid w:val="00EA41F6"/>
    <w:rsid w:val="00EA4237"/>
    <w:rsid w:val="00EA76C1"/>
    <w:rsid w:val="00EB753E"/>
    <w:rsid w:val="00EC1C14"/>
    <w:rsid w:val="00ED02B5"/>
    <w:rsid w:val="00ED17D4"/>
    <w:rsid w:val="00ED6201"/>
    <w:rsid w:val="00ED78FC"/>
    <w:rsid w:val="00EF6BCE"/>
    <w:rsid w:val="00F00B64"/>
    <w:rsid w:val="00F03710"/>
    <w:rsid w:val="00F0638F"/>
    <w:rsid w:val="00F21759"/>
    <w:rsid w:val="00F25D7F"/>
    <w:rsid w:val="00F302AD"/>
    <w:rsid w:val="00F30658"/>
    <w:rsid w:val="00F311EA"/>
    <w:rsid w:val="00F351B9"/>
    <w:rsid w:val="00F4170E"/>
    <w:rsid w:val="00F41DBE"/>
    <w:rsid w:val="00F449D0"/>
    <w:rsid w:val="00F468BE"/>
    <w:rsid w:val="00F4789C"/>
    <w:rsid w:val="00F538EA"/>
    <w:rsid w:val="00F56E98"/>
    <w:rsid w:val="00F65415"/>
    <w:rsid w:val="00F87195"/>
    <w:rsid w:val="00FA2EB9"/>
    <w:rsid w:val="00FB7D72"/>
    <w:rsid w:val="00FD2E87"/>
    <w:rsid w:val="00FD5E9C"/>
    <w:rsid w:val="00FE2494"/>
    <w:rsid w:val="00FE47D0"/>
    <w:rsid w:val="00FF577D"/>
    <w:rsid w:val="00FF5CBB"/>
    <w:rsid w:val="26DF8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5EA4B"/>
  <w15:chartTrackingRefBased/>
  <w15:docId w15:val="{7951C3DE-75C0-44ED-A3E0-F1E72395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97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F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F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F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6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78F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rsid w:val="00FF577D"/>
    <w:pPr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F577D"/>
    <w:rPr>
      <w:rFonts w:ascii="Courier New" w:eastAsia="Times New Roman" w:hAnsi="Courier New" w:cs="Courier New"/>
      <w:sz w:val="20"/>
    </w:rPr>
  </w:style>
  <w:style w:type="paragraph" w:styleId="NormalWeb">
    <w:name w:val="Normal (Web)"/>
    <w:basedOn w:val="Normal"/>
    <w:rsid w:val="00FF577D"/>
    <w:pPr>
      <w:spacing w:before="100" w:beforeAutospacing="1" w:after="100" w:afterAutospacing="1" w:line="240" w:lineRule="auto"/>
    </w:pPr>
    <w:rPr>
      <w:rFonts w:ascii="Times New Roman" w:eastAsia="Times New Roman" w:hAnsi="Times New Roman" w:cs="Courier New"/>
      <w:sz w:val="24"/>
      <w:szCs w:val="24"/>
    </w:rPr>
  </w:style>
  <w:style w:type="paragraph" w:styleId="NoSpacing">
    <w:name w:val="No Spacing"/>
    <w:uiPriority w:val="1"/>
    <w:qFormat/>
    <w:rsid w:val="00FF577D"/>
    <w:pPr>
      <w:spacing w:after="0" w:line="240" w:lineRule="auto"/>
    </w:pPr>
    <w:rPr>
      <w:rFonts w:ascii="Century Gothic" w:eastAsia="Times New Roman" w:hAnsi="Century Gothic" w:cs="Courier New"/>
    </w:rPr>
  </w:style>
  <w:style w:type="paragraph" w:customStyle="1" w:styleId="paragraph">
    <w:name w:val="paragraph"/>
    <w:basedOn w:val="Normal"/>
    <w:rsid w:val="0045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54504"/>
  </w:style>
  <w:style w:type="character" w:customStyle="1" w:styleId="eop">
    <w:name w:val="eop"/>
    <w:basedOn w:val="DefaultParagraphFont"/>
    <w:rsid w:val="00454504"/>
  </w:style>
  <w:style w:type="character" w:customStyle="1" w:styleId="pagebreaktextspan">
    <w:name w:val="pagebreaktextspan"/>
    <w:basedOn w:val="DefaultParagraphFont"/>
    <w:rsid w:val="00454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E894F-7ED5-4D1E-AEF0-3393E87C7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UMSL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Depue, Susan M.</dc:creator>
  <cp:keywords/>
  <dc:description/>
  <cp:lastModifiedBy>Jansen, Ann M</cp:lastModifiedBy>
  <cp:revision>3</cp:revision>
  <dcterms:created xsi:type="dcterms:W3CDTF">2022-08-04T21:39:00Z</dcterms:created>
  <dcterms:modified xsi:type="dcterms:W3CDTF">2022-08-04T21:45:00Z</dcterms:modified>
</cp:coreProperties>
</file>